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BF509" w14:textId="23540EC2" w:rsidR="000C2CFE" w:rsidRPr="00B71689" w:rsidRDefault="000C2CFE">
      <w:pPr>
        <w:rPr>
          <w:rFonts w:ascii="Arial" w:hAnsi="Arial" w:cs="Arial"/>
          <w:b/>
          <w:bCs/>
          <w:sz w:val="28"/>
          <w:szCs w:val="28"/>
        </w:rPr>
      </w:pPr>
      <w:r w:rsidRPr="00B71689">
        <w:rPr>
          <w:rFonts w:ascii="Arial" w:hAnsi="Arial" w:cs="Arial"/>
          <w:b/>
          <w:bCs/>
          <w:sz w:val="28"/>
          <w:szCs w:val="28"/>
        </w:rPr>
        <w:t>We’re Exhibiting at SMTA international 2025</w:t>
      </w:r>
    </w:p>
    <w:p w14:paraId="01C954D3" w14:textId="30A278D4" w:rsidR="000C2CFE" w:rsidRPr="0053775E" w:rsidRDefault="000C2CFE">
      <w:pPr>
        <w:rPr>
          <w:rFonts w:ascii="Arial" w:hAnsi="Arial" w:cs="Arial"/>
          <w:b/>
          <w:bCs/>
          <w:sz w:val="32"/>
          <w:szCs w:val="32"/>
        </w:rPr>
      </w:pPr>
      <w:r w:rsidRPr="0053775E">
        <w:rPr>
          <w:rFonts w:ascii="Arial" w:hAnsi="Arial" w:cs="Arial"/>
          <w:noProof/>
        </w:rPr>
        <w:drawing>
          <wp:inline distT="0" distB="0" distL="0" distR="0" wp14:anchorId="522B4A1B" wp14:editId="09030A9A">
            <wp:extent cx="3760013" cy="4700417"/>
            <wp:effectExtent l="0" t="0" r="0" b="5080"/>
            <wp:docPr id="8798613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013" cy="47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C4862" w14:textId="293A086A" w:rsidR="000C2CFE" w:rsidRPr="00B71689" w:rsidRDefault="00DF716D" w:rsidP="000C2CFE">
      <w:pPr>
        <w:rPr>
          <w:rFonts w:ascii="Arial" w:hAnsi="Arial" w:cs="Arial"/>
          <w:b/>
          <w:bCs/>
          <w:sz w:val="28"/>
          <w:szCs w:val="28"/>
        </w:rPr>
      </w:pPr>
      <w:r w:rsidRPr="00B71689">
        <w:rPr>
          <w:rFonts w:ascii="Arial" w:hAnsi="Arial" w:cs="Arial" w:hint="eastAsia"/>
          <w:b/>
          <w:bCs/>
          <w:sz w:val="28"/>
          <w:szCs w:val="28"/>
        </w:rPr>
        <w:t>About</w:t>
      </w:r>
      <w:r w:rsidR="000C2CFE" w:rsidRPr="00B71689">
        <w:rPr>
          <w:rFonts w:ascii="Arial" w:hAnsi="Arial" w:cs="Arial"/>
          <w:b/>
          <w:bCs/>
          <w:sz w:val="28"/>
          <w:szCs w:val="28"/>
        </w:rPr>
        <w:t xml:space="preserve"> SMTA International 2025</w:t>
      </w:r>
    </w:p>
    <w:p w14:paraId="03335AEA" w14:textId="6D9A1898" w:rsidR="00FC4349" w:rsidRPr="00DF716D" w:rsidRDefault="00E0602E" w:rsidP="00986354">
      <w:pPr>
        <w:rPr>
          <w:rFonts w:ascii="Arial" w:hAnsi="Arial" w:cs="Arial"/>
          <w:sz w:val="22"/>
          <w:szCs w:val="22"/>
        </w:rPr>
      </w:pPr>
      <w:r w:rsidRPr="0053775E">
        <w:rPr>
          <w:rFonts w:ascii="Arial" w:hAnsi="Arial" w:cs="Arial"/>
          <w:sz w:val="22"/>
          <w:szCs w:val="22"/>
        </w:rPr>
        <w:t>SMTA International 2025 is one of the premier events in the electronics manufacturing and assembly industry, bringing together professionals, innovators, and decision-makers in manufacturing, test, inspection, reliability, packaging, and process improvement — a flagship gathering where companies can showcase technology, meet prospects, build brand recognition, and connect with leading experts in the electronics manufacturing ecosystem.</w:t>
      </w:r>
    </w:p>
    <w:p w14:paraId="63FF5F20" w14:textId="3AFE0651" w:rsidR="00DF716D" w:rsidRPr="00DF716D" w:rsidRDefault="00DF716D" w:rsidP="00DF716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53775E">
        <w:rPr>
          <w:rFonts w:ascii="Arial" w:eastAsia="Times New Roman" w:hAnsi="Arial" w:cs="Arial"/>
          <w:b/>
          <w:bCs/>
          <w:kern w:val="0"/>
          <w14:ligatures w14:val="none"/>
        </w:rPr>
        <w:t>Conference / Technical Program</w:t>
      </w:r>
      <w:r w:rsidRPr="0053775E">
        <w:rPr>
          <w:rFonts w:ascii="Arial" w:eastAsia="Times New Roman" w:hAnsi="Arial" w:cs="Arial"/>
          <w:kern w:val="0"/>
          <w14:ligatures w14:val="none"/>
        </w:rPr>
        <w:t xml:space="preserve">: </w:t>
      </w:r>
      <w:r w:rsidRPr="00DF716D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The event includes a technical conference with multiple tracks (additive electronics, advanced packaging, low-temperature solder, manufacturing excellence, harsh environment reliability, test &amp; inspection) </w:t>
      </w:r>
    </w:p>
    <w:p w14:paraId="3D8F07DF" w14:textId="6532EFCA" w:rsidR="002E5733" w:rsidRPr="00DF716D" w:rsidRDefault="00DF716D" w:rsidP="00E0602E">
      <w:pPr>
        <w:spacing w:before="100" w:beforeAutospacing="1" w:after="100" w:afterAutospacing="1" w:line="240" w:lineRule="auto"/>
        <w:rPr>
          <w:rFonts w:ascii="Arial" w:hAnsi="Arial" w:cs="Arial"/>
          <w:kern w:val="0"/>
          <w:sz w:val="22"/>
          <w:szCs w:val="22"/>
          <w14:ligatures w14:val="none"/>
        </w:rPr>
      </w:pPr>
      <w:r w:rsidRPr="0053775E">
        <w:rPr>
          <w:rFonts w:ascii="Arial" w:eastAsia="Times New Roman" w:hAnsi="Arial" w:cs="Arial"/>
          <w:b/>
          <w:bCs/>
          <w:kern w:val="0"/>
          <w14:ligatures w14:val="none"/>
        </w:rPr>
        <w:t>Audience / Reach</w:t>
      </w:r>
      <w:r w:rsidRPr="0053775E">
        <w:rPr>
          <w:rFonts w:ascii="Arial" w:eastAsia="Times New Roman" w:hAnsi="Arial" w:cs="Arial"/>
          <w:kern w:val="0"/>
          <w14:ligatures w14:val="none"/>
        </w:rPr>
        <w:t xml:space="preserve">: </w:t>
      </w:r>
      <w:r w:rsidRPr="00DF716D">
        <w:rPr>
          <w:rFonts w:ascii="Arial" w:eastAsia="Times New Roman" w:hAnsi="Arial" w:cs="Arial"/>
          <w:kern w:val="0"/>
          <w:sz w:val="22"/>
          <w:szCs w:val="22"/>
          <w14:ligatures w14:val="none"/>
        </w:rPr>
        <w:t>Attendees include engineers, production managers, R&amp;D, quality, operations, and suppliers from across the electronics supply chain. The expo is a major hub for networking, lead generation, new product launches, and showcasing innovations in electronics manufacturing.</w:t>
      </w:r>
    </w:p>
    <w:p w14:paraId="32298A50" w14:textId="13CAC9DA" w:rsidR="00F35399" w:rsidRPr="0053775E" w:rsidRDefault="00F35399" w:rsidP="00E0602E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53775E">
        <w:rPr>
          <w:rFonts w:ascii="Arial" w:eastAsia="Times New Roman" w:hAnsi="Arial" w:cs="Arial"/>
          <w:b/>
          <w:bCs/>
          <w:kern w:val="0"/>
          <w14:ligatures w14:val="none"/>
        </w:rPr>
        <w:lastRenderedPageBreak/>
        <w:t>Dates &amp; Location</w:t>
      </w:r>
      <w:r w:rsidRPr="0053775E">
        <w:rPr>
          <w:rFonts w:ascii="Arial" w:eastAsia="Times New Roman" w:hAnsi="Arial" w:cs="Arial"/>
          <w:kern w:val="0"/>
          <w14:ligatures w14:val="none"/>
        </w:rPr>
        <w:t xml:space="preserve">: </w:t>
      </w:r>
      <w:r w:rsidRPr="00DF716D">
        <w:rPr>
          <w:rFonts w:ascii="Arial" w:eastAsia="Times New Roman" w:hAnsi="Arial" w:cs="Arial"/>
          <w:kern w:val="0"/>
          <w:sz w:val="22"/>
          <w:szCs w:val="22"/>
          <w14:ligatures w14:val="none"/>
        </w:rPr>
        <w:t>October 19–23, 2025, at the Donald E. Stephens Convention Center, Rosemont, Illinois, USA</w:t>
      </w:r>
      <w:r w:rsidRPr="0053775E">
        <w:rPr>
          <w:rFonts w:ascii="Arial" w:eastAsia="Times New Roman" w:hAnsi="Arial" w:cs="Arial"/>
          <w:kern w:val="0"/>
          <w14:ligatures w14:val="none"/>
        </w:rPr>
        <w:t xml:space="preserve"> </w:t>
      </w:r>
    </w:p>
    <w:p w14:paraId="24190AAB" w14:textId="72B1BD26" w:rsidR="00986354" w:rsidRPr="00986354" w:rsidRDefault="00F35399" w:rsidP="00986354">
      <w:pPr>
        <w:spacing w:before="100" w:beforeAutospacing="1" w:after="100" w:afterAutospacing="1" w:line="240" w:lineRule="auto"/>
        <w:rPr>
          <w:rFonts w:ascii="Arial" w:hAnsi="Arial" w:cs="Arial"/>
          <w:kern w:val="0"/>
          <w14:ligatures w14:val="none"/>
        </w:rPr>
      </w:pPr>
      <w:r w:rsidRPr="0053775E">
        <w:rPr>
          <w:rFonts w:ascii="Arial" w:eastAsia="Times New Roman" w:hAnsi="Arial" w:cs="Arial"/>
          <w:b/>
          <w:bCs/>
          <w:kern w:val="0"/>
          <w14:ligatures w14:val="none"/>
        </w:rPr>
        <w:t>Expo / Exhibition</w:t>
      </w:r>
      <w:r w:rsidRPr="0053775E">
        <w:rPr>
          <w:rFonts w:ascii="Arial" w:eastAsia="Times New Roman" w:hAnsi="Arial" w:cs="Arial"/>
          <w:kern w:val="0"/>
          <w14:ligatures w14:val="none"/>
        </w:rPr>
        <w:t xml:space="preserve">: </w:t>
      </w:r>
      <w:r w:rsidRPr="00DF716D">
        <w:rPr>
          <w:rFonts w:ascii="Arial" w:eastAsia="Times New Roman" w:hAnsi="Arial" w:cs="Arial"/>
          <w:kern w:val="0"/>
          <w:sz w:val="22"/>
          <w:szCs w:val="22"/>
          <w14:ligatures w14:val="none"/>
        </w:rPr>
        <w:t>October 21–23, 2025 (during the show, there is an exhibition component)</w:t>
      </w:r>
      <w:r w:rsidRPr="0053775E">
        <w:rPr>
          <w:rFonts w:ascii="Arial" w:eastAsia="Times New Roman" w:hAnsi="Arial" w:cs="Arial"/>
          <w:kern w:val="0"/>
          <w14:ligatures w14:val="none"/>
        </w:rPr>
        <w:t xml:space="preserve"> </w:t>
      </w:r>
      <w:r w:rsidR="0053775E">
        <w:rPr>
          <w:rFonts w:ascii="Arial" w:hAnsi="Arial" w:cs="Arial"/>
          <w:kern w:val="0"/>
          <w14:ligatures w14:val="none"/>
        </w:rPr>
        <w:br/>
      </w:r>
      <w:r w:rsidR="0053775E">
        <w:rPr>
          <w:rFonts w:ascii="Arial" w:hAnsi="Arial" w:cs="Arial"/>
          <w:kern w:val="0"/>
          <w14:ligatures w14:val="none"/>
        </w:rPr>
        <w:br/>
      </w:r>
      <w:r w:rsidR="0053775E" w:rsidRPr="0053775E">
        <w:rPr>
          <w:rFonts w:ascii="Arial" w:hAnsi="Arial" w:cs="Arial" w:hint="eastAsia"/>
          <w:b/>
          <w:bCs/>
          <w:kern w:val="0"/>
          <w14:ligatures w14:val="none"/>
        </w:rPr>
        <w:t>Our booth number</w:t>
      </w:r>
      <w:r w:rsidR="0053775E">
        <w:rPr>
          <w:rFonts w:ascii="Arial" w:hAnsi="Arial" w:cs="Arial" w:hint="eastAsia"/>
          <w:b/>
          <w:bCs/>
          <w:kern w:val="0"/>
          <w14:ligatures w14:val="none"/>
        </w:rPr>
        <w:t xml:space="preserve">: </w:t>
      </w:r>
      <w:r w:rsidR="0053775E" w:rsidRPr="0053775E">
        <w:rPr>
          <w:rFonts w:ascii="Arial" w:hAnsi="Arial" w:cs="Arial" w:hint="eastAsia"/>
          <w:kern w:val="0"/>
          <w14:ligatures w14:val="none"/>
        </w:rPr>
        <w:t>3048</w:t>
      </w:r>
    </w:p>
    <w:p w14:paraId="6FBAF764" w14:textId="77777777" w:rsidR="00986354" w:rsidRPr="00DF716D" w:rsidRDefault="00986354" w:rsidP="00986354">
      <w:pPr>
        <w:rPr>
          <w:rFonts w:ascii="Arial" w:hAnsi="Arial" w:cs="Arial"/>
          <w:sz w:val="22"/>
          <w:szCs w:val="22"/>
        </w:rPr>
      </w:pPr>
      <w:r w:rsidRPr="00DF716D">
        <w:rPr>
          <w:rFonts w:ascii="Arial" w:hAnsi="Arial" w:cs="Arial"/>
          <w:sz w:val="22"/>
          <w:szCs w:val="22"/>
        </w:rPr>
        <w:t xml:space="preserve">For more information about this event, please visit </w:t>
      </w:r>
      <w:hyperlink r:id="rId8" w:history="1">
        <w:r w:rsidRPr="00DF716D">
          <w:rPr>
            <w:rStyle w:val="aa"/>
            <w:rFonts w:ascii="Arial" w:hAnsi="Arial" w:cs="Arial"/>
            <w:sz w:val="22"/>
            <w:szCs w:val="22"/>
          </w:rPr>
          <w:t>SMTA International | Electronics Manufacturing Conference | Donald E. Stephens Convention Center, North River Road, Rosemont, IL, USA</w:t>
        </w:r>
      </w:hyperlink>
      <w:r w:rsidRPr="00DF716D">
        <w:rPr>
          <w:rFonts w:ascii="Arial" w:hAnsi="Arial" w:cs="Arial"/>
          <w:sz w:val="22"/>
          <w:szCs w:val="22"/>
        </w:rPr>
        <w:t xml:space="preserve"> or scan the QR code.</w:t>
      </w:r>
    </w:p>
    <w:p w14:paraId="7FBA2B38" w14:textId="77777777" w:rsidR="00986354" w:rsidRPr="0053775E" w:rsidRDefault="00986354" w:rsidP="00DF716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4A189DC7" w14:textId="77777777" w:rsidR="00F35399" w:rsidRPr="0053775E" w:rsidRDefault="00F35399" w:rsidP="00FC4349">
      <w:pPr>
        <w:rPr>
          <w:rFonts w:ascii="Arial" w:hAnsi="Arial" w:cs="Arial"/>
          <w:sz w:val="22"/>
          <w:szCs w:val="22"/>
        </w:rPr>
      </w:pPr>
    </w:p>
    <w:sectPr w:rsidR="00F35399" w:rsidRPr="005377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FB740" w14:textId="77777777" w:rsidR="00FA2DA3" w:rsidRDefault="00FA2DA3" w:rsidP="0053775E">
      <w:pPr>
        <w:spacing w:after="0" w:line="240" w:lineRule="auto"/>
      </w:pPr>
      <w:r>
        <w:separator/>
      </w:r>
    </w:p>
  </w:endnote>
  <w:endnote w:type="continuationSeparator" w:id="0">
    <w:p w14:paraId="3D4F04C6" w14:textId="77777777" w:rsidR="00FA2DA3" w:rsidRDefault="00FA2DA3" w:rsidP="00537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141E5" w14:textId="77777777" w:rsidR="00FA2DA3" w:rsidRDefault="00FA2DA3" w:rsidP="0053775E">
      <w:pPr>
        <w:spacing w:after="0" w:line="240" w:lineRule="auto"/>
      </w:pPr>
      <w:r>
        <w:separator/>
      </w:r>
    </w:p>
  </w:footnote>
  <w:footnote w:type="continuationSeparator" w:id="0">
    <w:p w14:paraId="19EF25B0" w14:textId="77777777" w:rsidR="00FA2DA3" w:rsidRDefault="00FA2DA3" w:rsidP="00537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27C38"/>
    <w:multiLevelType w:val="multilevel"/>
    <w:tmpl w:val="AC06F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021E19"/>
    <w:multiLevelType w:val="hybridMultilevel"/>
    <w:tmpl w:val="9A24F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42593"/>
    <w:multiLevelType w:val="multilevel"/>
    <w:tmpl w:val="7EE6E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5A42B0"/>
    <w:multiLevelType w:val="multilevel"/>
    <w:tmpl w:val="533C9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3607637">
    <w:abstractNumId w:val="1"/>
  </w:num>
  <w:num w:numId="2" w16cid:durableId="958726766">
    <w:abstractNumId w:val="3"/>
  </w:num>
  <w:num w:numId="3" w16cid:durableId="756514668">
    <w:abstractNumId w:val="0"/>
  </w:num>
  <w:num w:numId="4" w16cid:durableId="19238297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F3A"/>
    <w:rsid w:val="000330E3"/>
    <w:rsid w:val="0007031E"/>
    <w:rsid w:val="000C2CFE"/>
    <w:rsid w:val="00122E6C"/>
    <w:rsid w:val="002E5733"/>
    <w:rsid w:val="003863B2"/>
    <w:rsid w:val="004865A3"/>
    <w:rsid w:val="004F0F3A"/>
    <w:rsid w:val="0053775E"/>
    <w:rsid w:val="00720DCF"/>
    <w:rsid w:val="00986354"/>
    <w:rsid w:val="00B71689"/>
    <w:rsid w:val="00D175C6"/>
    <w:rsid w:val="00DA730A"/>
    <w:rsid w:val="00DF716D"/>
    <w:rsid w:val="00E0602E"/>
    <w:rsid w:val="00F35399"/>
    <w:rsid w:val="00FA2DA3"/>
    <w:rsid w:val="00FC4349"/>
    <w:rsid w:val="00FC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1EB266"/>
  <w15:chartTrackingRefBased/>
  <w15:docId w15:val="{730DB9E3-6058-42B0-8670-018C5331A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0F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0F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0F3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0F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0F3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0F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0F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0F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0F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F0F3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4F0F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見出し 3 (文字)"/>
    <w:basedOn w:val="a0"/>
    <w:link w:val="3"/>
    <w:uiPriority w:val="9"/>
    <w:semiHidden/>
    <w:rsid w:val="004F0F3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見出し 4 (文字)"/>
    <w:basedOn w:val="a0"/>
    <w:link w:val="4"/>
    <w:uiPriority w:val="9"/>
    <w:semiHidden/>
    <w:rsid w:val="004F0F3A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見出し 5 (文字)"/>
    <w:basedOn w:val="a0"/>
    <w:link w:val="5"/>
    <w:uiPriority w:val="9"/>
    <w:semiHidden/>
    <w:rsid w:val="004F0F3A"/>
    <w:rPr>
      <w:rFonts w:eastAsiaTheme="majorEastAsia" w:cstheme="majorBidi"/>
      <w:color w:val="2E74B5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4F0F3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見出し 7 (文字)"/>
    <w:basedOn w:val="a0"/>
    <w:link w:val="7"/>
    <w:uiPriority w:val="9"/>
    <w:semiHidden/>
    <w:rsid w:val="004F0F3A"/>
    <w:rPr>
      <w:rFonts w:eastAsiaTheme="majorEastAsia" w:cstheme="majorBidi"/>
      <w:color w:val="595959" w:themeColor="text1" w:themeTint="A6"/>
    </w:rPr>
  </w:style>
  <w:style w:type="character" w:customStyle="1" w:styleId="80">
    <w:name w:val="見出し 8 (文字)"/>
    <w:basedOn w:val="a0"/>
    <w:link w:val="8"/>
    <w:uiPriority w:val="9"/>
    <w:semiHidden/>
    <w:rsid w:val="004F0F3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見出し 9 (文字)"/>
    <w:basedOn w:val="a0"/>
    <w:link w:val="9"/>
    <w:uiPriority w:val="9"/>
    <w:semiHidden/>
    <w:rsid w:val="004F0F3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F0F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F0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0F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F0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F0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F0F3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F0F3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F0F3A"/>
    <w:rPr>
      <w:i/>
      <w:iCs/>
      <w:color w:val="2E74B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F0F3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F0F3A"/>
    <w:rPr>
      <w:i/>
      <w:iCs/>
      <w:color w:val="2E74B5" w:themeColor="accent1" w:themeShade="BF"/>
    </w:rPr>
  </w:style>
  <w:style w:type="character" w:styleId="24">
    <w:name w:val="Intense Reference"/>
    <w:basedOn w:val="a0"/>
    <w:uiPriority w:val="32"/>
    <w:qFormat/>
    <w:rsid w:val="004F0F3A"/>
    <w:rPr>
      <w:b/>
      <w:bCs/>
      <w:smallCaps/>
      <w:color w:val="2E74B5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4F0F3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F0F3A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5377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ヘッダー (文字)"/>
    <w:basedOn w:val="a0"/>
    <w:link w:val="ac"/>
    <w:uiPriority w:val="99"/>
    <w:rsid w:val="0053775E"/>
  </w:style>
  <w:style w:type="paragraph" w:styleId="ae">
    <w:name w:val="footer"/>
    <w:basedOn w:val="a"/>
    <w:link w:val="af"/>
    <w:uiPriority w:val="99"/>
    <w:unhideWhenUsed/>
    <w:rsid w:val="005377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フッター (文字)"/>
    <w:basedOn w:val="a0"/>
    <w:link w:val="ae"/>
    <w:uiPriority w:val="99"/>
    <w:rsid w:val="00537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mtai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Durham Ayaka</dc:creator>
  <cp:keywords/>
  <dc:description/>
  <cp:lastModifiedBy>Durham Ayaka</cp:lastModifiedBy>
  <cp:revision>8</cp:revision>
  <cp:lastPrinted>2025-09-29T19:41:00Z</cp:lastPrinted>
  <dcterms:created xsi:type="dcterms:W3CDTF">2025-09-24T15:49:00Z</dcterms:created>
  <dcterms:modified xsi:type="dcterms:W3CDTF">2025-09-29T20:18:00Z</dcterms:modified>
</cp:coreProperties>
</file>